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Подготовка к летней оздоровительной </w:t>
      </w:r>
      <w:proofErr w:type="gramStart"/>
      <w:r>
        <w:rPr>
          <w:color w:val="111111"/>
        </w:rPr>
        <w:t>работе  В</w:t>
      </w:r>
      <w:proofErr w:type="gramEnd"/>
      <w:r>
        <w:rPr>
          <w:color w:val="111111"/>
        </w:rPr>
        <w:t xml:space="preserve"> УЧРЕЖДЕНИЯХ ДОШКОЛЬНОГО ОБРАЗОВАНИЯ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соответствии с Кодексом Республики Беларусь об образовании продолжительность летнего оздоровительного периода (летних каникул) в учреждении дошкольного образования составляет 90 дней.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Организация деятельности учреждений дошкольного образования в летний период требует тщательной подготовки со стороны отделов образования, спорта и туризма, организаций здравоохранения, учреждений дошкольного образования, а также межведомственного взаимодействия с соответствующими структурными подразделениями Министерства по чрезвычайным ситуациям (территориальными управлениями по чрезвычайным ситуациям), Министерства внутренних дел (Государственная автоинспекция) и др.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Медицинские работники организаций здравоохранения и педагогические работники учреждений дошкольного образования взаимодействуют по вопросам обеспечения летнего оздоровления воспитанников через организацию и контроль санитарно-эпидемиологического режима, распорядка дня, питания, санитарного состояния помещения и др.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 целью обеспечения безопасных условий пребывания воспитанников, а также создания адаптивной образовательной среды, содействующей их полноценному развитию, укреплению здоровья, отдел образования, спорта и туризма издает приказ о подготовке и проведении летней оздоровительной работы в учреждениях дошкольного образования.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Показателями готовности учреждения дошкольного образования к летнему периоду являются: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наличие и исправность стационарного игрового и спортивного оборудования, плескательных бассейнов;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наличие игр и игрушек, спортивного инвентаря, учебных изданий, средств обучения для организации различных видов детской деятельности;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функционирование поливочной системы;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обеспечение замены песка в многофункциональных песочницах с закрывающимися крышками (наличие соответствующего сопроводительного документа);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proofErr w:type="spellStart"/>
      <w:r>
        <w:rPr>
          <w:color w:val="111111"/>
        </w:rPr>
        <w:t>засетченность</w:t>
      </w:r>
      <w:proofErr w:type="spellEnd"/>
      <w:r>
        <w:rPr>
          <w:color w:val="111111"/>
        </w:rPr>
        <w:t xml:space="preserve"> окон в учреждении дошкольного образования.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 целью создания благоприятных условий для пребывания воспитанников в учреждении дошкольного образования организуется работа по выявлению у законных представителей воспитанников потребности в учреждениях дошкольного образования в летний период.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При сокращении численности воспитанников в летний период допускается переформирование групп в учреждении дошкольного образования, в том числе в разновозрастные группы, или их закрытие; посещение учреждения дошкольного образования учащимися первых классов, размещенных на его базе.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CD"/>
          <w:u w:val="single"/>
        </w:rPr>
        <w:t>Особенности организации образовательного процесса</w:t>
      </w:r>
      <w:r>
        <w:rPr>
          <w:color w:val="0000CD"/>
          <w:u w:val="single"/>
        </w:rPr>
        <w:br/>
        <w:t>в летний оздоровительный период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Организация образовательного процесса в учреждениях дошкольного образования в летний период включает оптимальное чередование специально организованной и нерегламентированной деятельности воспитанников. При этом необходимо учитывать, что в период летней оздоровительной кампании увеличивается время пребывания </w:t>
      </w:r>
      <w:r>
        <w:rPr>
          <w:color w:val="111111"/>
        </w:rPr>
        <w:lastRenderedPageBreak/>
        <w:t>воспитанников на свежем воздухе, сокращается количество времени, отведенного на проведение специально организованной деятельности.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Содержание образования детей в летний период реализуется в партнерской деятельности взрослого с воспитанниками, которая предполагает: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включенность педагога в деятельность наравне с детьми;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добровольное присоединение детей к деятельности (без психического и дисциплинарного принуждения);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свободное общение и перемещение детей во время деятельности;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открытое временное завершение деятельности (каждый действует в своем темпе);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интеграцию художественно-эстетической и физкультурно-оздоровительной деятельности с другими видами детской деятельности (познавательной практической, общением, игровой, трудовой и др.).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период летнего оздоровления приоритетным является организация деятельности детей физкультурно-оздоровительной и художественно-эстетической направленности, которая осуществляется в специально организованных формах, регламентированных типовым учебным планом дошкольного образования, по соответствующим образовательным областям («Физическая культура», «Искусство») и нерегламентированной деятельности воспитанников, включающей: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самостоятельную деятельность в условиях созданной педагогическими работниками предметно-развивающей образовательной среды, обеспечивающей каждому ребенку возможность выбрать деятельность по интересам и позволяющей ему взаимодействовать со сверстниками или действовать индивидуально;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организованную педагогическим работником деятельность детей, направленную на решение образовательных задач.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Физкультурно-оздоровительная работа включает: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утреннюю гимнастику;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физкультурные занятия (игрового, сюжетного, тематического вида);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подвижные игры и физические упражнения на прогулке;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активный отдых (физкультурные досуги, физкультурные праздники, Дни здоровья);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самостоятельную двигательную деятельность;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закаливание.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Утренняя гимнастика проводится ежедневно на воздухе. В ее содержание с учетом возрастных особенностей воспитанников могут быть включены: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комплекс общеразвивающих упражнений;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обыгрывание сюжета;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3—4 подвижные игры;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физические упражнения с использованием полосы препятствий, простейших тренажеров;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оздоровительный бег на участке;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lastRenderedPageBreak/>
        <w:t>элементы ритмической гимнастики, танцевальные движения, хороводы и др.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летний период создаются благоприятные условия для двигательной активности детей и усиления оздоровительного воздействия физических упражнений.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Физкультурные занятия на воздухе направлены на: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повышение адаптивных и функциональных возможностей организма воспитанников на основе комплексного использования физических упражнений, подвижных игр в сочетании с природными средствами оздоровления (солнце, воздух, вода, климатические условия) и гигиеническими факторами (наличие спортивной одежды и обуви, гигиена мест проведения занятий и др.);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расширение двигательного опыта детей; закрепление и совершенствование упражнений в ходьбе, беге, прыжках, </w:t>
      </w:r>
      <w:proofErr w:type="spellStart"/>
      <w:r>
        <w:rPr>
          <w:color w:val="111111"/>
        </w:rPr>
        <w:t>лазаньи</w:t>
      </w:r>
      <w:proofErr w:type="spellEnd"/>
      <w:r>
        <w:rPr>
          <w:color w:val="111111"/>
        </w:rPr>
        <w:t>, метании; развитие физических качеств (силы, быстроты, ловкости, выносливости, гибкости); овладение элементами спортивных игр, техникой спортивных упражнений за счет оптимального и вариативного применения предметной физкультурно-развивающей среды, адекватной возрасту и способностям воспитанников.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При организации подвижных игр и физических упражнений на прогулке особое внимание следует уделять индивидуальной работе с воспитанниками. Подбор материала необходимо осуществлять с учетом особенностей двигательного развития детей раннего и дошкольного возраста. Вариантами организации подвижных игр и физических упражнений на прогулке являются: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Комплекс подвижных игр (2—3 игры) и физических упражнений с определенной направленностью (в том числе сюжетной):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профилактика нарушений осанки и плоскостопия;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развитие координационных способностей;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развитие физических качеств;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совершенствование двигательных умений и навыков (выполнение знакомых движений в новых сочетаниях, из необычных исходных положений, в необычных условиях и т. п.).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Элементы спортивных игр (баскетбол, футбол, настольный теннис, городки и др.) и спортивные упражнения (катание на велосипеде, самокате, плавание и др.).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Игры с элементами спортивного ориентирования.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Комплекс подвижных игр (2—3 игры) с разными видами основных движений, развивающих творческую активность и самостоятельность воспитанников.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Активный отдых (физкультурные досуги, физкультурные праздники, Дни здоровья) как форма коллективного, деятельного отдыха, комплексно решает оздоровительные, образовательные и воспитательные задачи, способствует развитию у детей умения творчески использовать двигательный опыт в условиях эмоционального общения со сверстниками, побуждает каждого ребенка к максимальному проявлению своих способностей.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Тематика физкультурно-массовых мероприятий на воздухе должна отражать специфику летнего оздоровления.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Самостоятельная двигательная деятельность является одним из структурных компонентов двигательного режима в учреждении дошкольного образования. Именно в этом виде деятельности ребенок в наибольшей степени может проявить уровень своих двигательных, </w:t>
      </w:r>
      <w:r>
        <w:rPr>
          <w:color w:val="111111"/>
        </w:rPr>
        <w:lastRenderedPageBreak/>
        <w:t>игровых, коммуникативных умений. Самостоятельная двигательная деятельность возникает по инициативе ребенка и проходит под наблюдением взрослого, при его косвенном руководстве. Для ее разнообразия в период летнего оздоровления необходимо создание следующих условий: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включение в режим дня времени на самостоятельную двигательную деятельность (утром, после завтрака, на прогулках, после сна, в разных видах деятельности);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обеспечение необходимым спортивным инвентарем (оборудованием) для выполнения физических упражнений на воздухе;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предоставление достаточного места для движений, выполнения физических упражнений;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индивидуализация (дифференциация) физических упражнений с учетом уровней (</w:t>
      </w:r>
      <w:proofErr w:type="spellStart"/>
      <w:r>
        <w:rPr>
          <w:color w:val="111111"/>
        </w:rPr>
        <w:t>гиперподвижные</w:t>
      </w:r>
      <w:proofErr w:type="spellEnd"/>
      <w:r>
        <w:rPr>
          <w:color w:val="111111"/>
        </w:rPr>
        <w:t>, малоподвижные, оптимально подвижные дети) и типов двигательной активности воспитанников.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Закаливание является важным средством укрепления здоровья воспитанников при условии, что оно органично включено в комплекс физкультурно-оздоровительных мероприятий и представляет собой определенную систему, простую в исполнении и отвечающую индивидуальным особенностям здоровья и развития детей.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Методы закаливания необходимо включать в режимные процессы, используя естественные природные факторы (воздух, воду, рассеянные лучи солнца):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ежедневные оздоровительные прогулки (не реже двух раз в день общей продолжительностью не менее 3 ч 20 мин — 4 ч в зависимости от режима учреждения дошкольного образования);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многократное умывание в течение дня;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полоскание полости рта водой комнатной температуры после каждого приема пищи;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дневной (ночной) сон при открытых окнах (избегая сквозняков);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ходьба босиком в течение дня: до и после сна, в любое время по желанию детей (от 2—5 мин в группе первого раннего возраста до 15—20 мин в старшей группе); по траве, песку.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Художественно-эстетическая работа включает: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изобразительную деятельность (рисование, лепка, аппликация, конструирование, детский дизайн);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музыкальную деятельность воспитанников;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ознакомление с произведениями художественной литературы и фольклора.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При организации изобразительной деятельности воспитанников в летний оздоровительный период важным является: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рассматривание произведений изобразительного и декоративно-прикладного искусства, отображающих красоту летней природы;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проведение художественно-дидактических игр, направленных на развитие у детей представлений о форме, цвете;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экспериментирование с изобразительными, природными и дополнительными материалами;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lastRenderedPageBreak/>
        <w:t>включение в образовательный процесс творческих заданий, способствующих развитию творческого воображения воспитанников (придумывание новых образов, подбор цветовых сочетаний, дополнение ранее созданных сюжетов с помощью разнообразных материалов и техник, рисование с натуры (деревьев, цветов), мелками на асфальте, палочками на песке);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освоение нетрадиционных техник рисования (</w:t>
      </w:r>
      <w:proofErr w:type="spellStart"/>
      <w:r>
        <w:rPr>
          <w:color w:val="111111"/>
        </w:rPr>
        <w:t>граттаж</w:t>
      </w:r>
      <w:proofErr w:type="spellEnd"/>
      <w:r>
        <w:rPr>
          <w:color w:val="111111"/>
        </w:rPr>
        <w:t xml:space="preserve">, пальцевая живопись, монотипия, </w:t>
      </w:r>
      <w:proofErr w:type="spellStart"/>
      <w:r>
        <w:rPr>
          <w:color w:val="111111"/>
        </w:rPr>
        <w:t>пластилинография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набрызг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флоротипия</w:t>
      </w:r>
      <w:proofErr w:type="spellEnd"/>
      <w:r>
        <w:rPr>
          <w:color w:val="111111"/>
        </w:rPr>
        <w:t xml:space="preserve">, </w:t>
      </w:r>
      <w:proofErr w:type="spellStart"/>
      <w:r>
        <w:rPr>
          <w:color w:val="111111"/>
        </w:rPr>
        <w:t>ниткография</w:t>
      </w:r>
      <w:proofErr w:type="spellEnd"/>
      <w:r>
        <w:rPr>
          <w:color w:val="111111"/>
        </w:rPr>
        <w:t xml:space="preserve"> и др.);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лепка из глины, пластилина, соленого теста (объемные изображения, декоративные пластины);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аппликационная деятельность (создание плоскостных, </w:t>
      </w:r>
      <w:proofErr w:type="spellStart"/>
      <w:r>
        <w:rPr>
          <w:color w:val="111111"/>
        </w:rPr>
        <w:t>полуобъемных</w:t>
      </w:r>
      <w:proofErr w:type="spellEnd"/>
      <w:r>
        <w:rPr>
          <w:color w:val="111111"/>
        </w:rPr>
        <w:t xml:space="preserve"> изображений; объемных аппликаций в технике бумажной пластики (из полос, смятой бумаги; аппликаций с элементами флористики и др.);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конструирование техническое (из конструктивного материала, деталей конструкторов) и художественное (из бумаги, картона, природного и дополнительного материалов);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детский дизайн: аранжировки (букеты, картины из растений, бижутерия из искусственного и природного материала и др.); дизайн одежды (проектирование масок, головных уборов, костюмов для праздников и развлечений); декоративно-пространственный дизайн (интерьер кукольного уголка, создание декоративных панно и др.).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летний оздоровительный период с целью создания эмоционального комфорта детей целесообразным является: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включение изобразительной деятельности в детские праздники;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проведение развлечений, которые включают экспериментирование детей с изобразительными и природными материалами, содействуют закреплению представлений о видах, жанрах искусства, средствах художественной выразительности, конкурсов с различными номинациями;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организация творческих мастерских, занимательных игротек, игр с песком.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летний оздоровительный период при организации музыкальной деятельности воспитанников важным является: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использование музыки в режимных моментах;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фоновое звучание полюбившихся детям вокальных и инструментальных произведений;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проведение музыкально-дидактических игр и заданий, музыкальных викторин;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включение в образовательный процесс музыкальных произведений, воплощающих «летние» образы (А. Вивальди, П. И. Чайковского и др.);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сольное и коллективное </w:t>
      </w:r>
      <w:proofErr w:type="spellStart"/>
      <w:r>
        <w:rPr>
          <w:color w:val="111111"/>
        </w:rPr>
        <w:t>музицирование</w:t>
      </w:r>
      <w:proofErr w:type="spellEnd"/>
      <w:r>
        <w:rPr>
          <w:color w:val="111111"/>
        </w:rPr>
        <w:t>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самостоятельная музыкальная деятельность детей (исполнение песен и танцев, организация сюжетно-ролевых игр с «музыкальными» сюжетами).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На прогулке, экскурсии можно организовать музыкальные игры под пение, хороводы, </w:t>
      </w:r>
      <w:proofErr w:type="spellStart"/>
      <w:r>
        <w:rPr>
          <w:color w:val="111111"/>
        </w:rPr>
        <w:t>музицирование</w:t>
      </w:r>
      <w:proofErr w:type="spellEnd"/>
      <w:r>
        <w:rPr>
          <w:color w:val="111111"/>
        </w:rPr>
        <w:t xml:space="preserve"> на самостоятельно изготовленных игрушках-инструментах (шейкеры с разнообразными наполнителями, мини-кастаньеты и барабанчики), с использованием бытовых предметов (расческа, ведерко, шуршащая бумага и целлофан); музыкально-творческие игры, предполагающие использование «первоэлементов» музыки — хлопков, </w:t>
      </w:r>
      <w:r>
        <w:rPr>
          <w:color w:val="111111"/>
        </w:rPr>
        <w:lastRenderedPageBreak/>
        <w:t>притопов, щелчков и т. п., вокальные и двигательные импровизации, связанные с наблюдаемыми явлениями.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Виды музыкальных игр, используемых в музыкальной деятельности: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Коммуникативные музыкальные игры, игры-танцы.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Музыкальные игры с пением, хороводы.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Подвижные музыкальные игры, содержание которых направлено на: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развитие восприятия средств музыкальной выразительности посредством культуры движения;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формирование основных двигательных умений и навыков, ориентировки в пространстве;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формирование представлений о музыкальной форме, музыкальных жанрах, танцевальных движениях;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развитие музыкально-творческих способностей.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Игры с музыкальными инструментами.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Музыкальные игры-релаксации.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В летний оздоровительный период с целью создания эмоционального благополучия воспитанников </w:t>
      </w:r>
      <w:proofErr w:type="spellStart"/>
      <w:r>
        <w:rPr>
          <w:color w:val="111111"/>
        </w:rPr>
        <w:t>целесоообразным</w:t>
      </w:r>
      <w:proofErr w:type="spellEnd"/>
      <w:r>
        <w:rPr>
          <w:color w:val="111111"/>
        </w:rPr>
        <w:t xml:space="preserve"> является проведение фольклорных праздников, развлечений и других мероприятий.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работе с детьми дошкольного возраста в летний период особое значение имеет приобщение детей к произведениям художественной литературы и фольклора. Произведения художественной литературы и фольклора, рекомендуемые учебной программой дошкольного образования, включаются во все режимные процессы и виды детской деятельности. Формы деятельности, в которой применяется художественное слово, определяются педагогическими работниками с учетом условий учреждения дошкольного образования и его деятельности в летний оздоровительный период.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FF0000"/>
          <w:sz w:val="30"/>
          <w:szCs w:val="30"/>
          <w:u w:val="single"/>
        </w:rPr>
        <w:t>Особенности организации питания и питьевого режима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летний оздоровительный период важно обеспечить систему мер, направленную на качество организации рационального, сбалансированного питания, обеспечивающего организм ребенка всеми необходимыми ему пищевыми веществами (белками, жирами, углеводами, витаминами, минеральными солями) и энергией. Для обеспечения безопасности питания воспитанников в условиях функционирования различных форм организации дошкольного образования необходимо уделять внимание не только качеству продуктов, поступающих на пищеблок, но и условиям, срокам их хранения, соблюдению требований к технологии приготовления готовых блюд, срокам годности и условиям хранения готовых блюд.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Примерные двухнедельные рационы должны разрабатываться с учетом сезонности. В летний период предпочтение отдается свежим овощам, фруктам, сокам.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целях профилактики недостаточности витаминов и минеральных веществ в учреждениях дошкольного образования ежедневно проводится С-витаминизация дневного или суточного рациона (супов или напитков) из расчета количества аскорбиновой кислоты на порцию согласно установленным Нормам питания.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lastRenderedPageBreak/>
        <w:t>С-витаминизация дневного или суточного рациона проводится медицинским работником или иным уполномоченным лицом (шеф-повар, повар) в порядке, определенном требованиями правовых актов. С-витаминизация компотов проводится после их охлаждения до температуры +12 ° C — +15 ° C, перед раздачей пищи. При</w:t>
      </w:r>
      <w:r>
        <w:rPr>
          <w:color w:val="111111"/>
        </w:rPr>
        <w:br/>
        <w:t>С-витаминизации киселей аскорбиновую кислоту вводят в крахмальную муку. В случае получения детьми поливитаминных или витаминно-минеральных комплексов С-витаминизация дневного или суточного рациона не проводится, если содержание витамина С в данных комплексах обеспечивает не менее 80 % суточной потребности в нем воспитанника. Подогрев С-витаминизированных блюд не допускается.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Для организации качественного рационального питания воспитанников необходимо: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обеспечить энергетическую ценность суточных рационов питания, соответствующих </w:t>
      </w:r>
      <w:proofErr w:type="spellStart"/>
      <w:r>
        <w:rPr>
          <w:color w:val="111111"/>
        </w:rPr>
        <w:t>энерготратам</w:t>
      </w:r>
      <w:proofErr w:type="spellEnd"/>
      <w:r>
        <w:rPr>
          <w:color w:val="111111"/>
        </w:rPr>
        <w:t xml:space="preserve"> детей;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максимально разнообразить и сбалансировать рацион по всем заменимым и незаменимым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>
        <w:rPr>
          <w:color w:val="111111"/>
        </w:rPr>
        <w:t>флавоноиды</w:t>
      </w:r>
      <w:proofErr w:type="spellEnd"/>
      <w:r>
        <w:rPr>
          <w:color w:val="111111"/>
        </w:rPr>
        <w:t>, нуклеотиды и др.);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использовать технологическую и кулинарную обработку продуктов и блюд, обеспечивающую их высокие вкусовые качества и сохранность исходной пищевой ценности;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учитывать индивидуальные особенности воспитанников (в том числе непереносимость ими отдельных продуктов и блюд);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обеспечить санитарно-гигиеническую безопасность питания (соблюдение соответствующих санитарных требований к состоянию пищеблока, поставляемым продуктам питания, их транспортировке, хранению, приготовлению, раздаче блюд и др.).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летнее время особое внимание необходимо уделить организации питьевого режима, т. к. во время жары потребность в жидкости у ребенка существенно увеличивается. Для организации питьевого режима воспитанников используется негазированная питьевая вода промышленного производства, фасованная в емкости, или кипяченая, которая хранится не более 6 часов.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Питьевая вода должна быть доступна ребенку в течение всего времени его нахождения в учреждении дошкольного образования. Питьевая вода выносится на улицу, разливается в одноразовую посуду или посуду индивидуального пользования по просьбе детей.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  </w:t>
      </w:r>
      <w:r>
        <w:rPr>
          <w:rFonts w:ascii="Tahoma" w:hAnsi="Tahoma" w:cs="Tahoma"/>
          <w:color w:val="FF0000"/>
          <w:sz w:val="27"/>
          <w:szCs w:val="27"/>
        </w:rPr>
        <w:t> </w:t>
      </w:r>
      <w:r>
        <w:rPr>
          <w:color w:val="FF0000"/>
          <w:sz w:val="27"/>
          <w:szCs w:val="27"/>
        </w:rPr>
        <w:t>Нормативное правовое обеспечение организации летней оздоровительной работы в учреждениях дошкольного образования</w:t>
      </w:r>
      <w:r>
        <w:rPr>
          <w:color w:val="111111"/>
        </w:rPr>
        <w:br/>
        <w:t>Кодекс Республики Беларусь об образовании от 13 января 2011 г. № 243-З (в ред. Законов Республики Беларусь от 04.01.2014 № 126-З).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2. Закон Республики Беларусь от 4 января 2014 г. № 125-З «О физической культуре и спорте».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3. Указ Президента Республики Беларусь от 5 января 2012 г. № 10 «О совершенствовании порядка оказания медицинской помощи обучающимся».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4. Постановление Совета Министров Республики Беларусь от 21 февраля 2005 г. № 177 «Об утверждении Положения об организации питания учащихся, получающих общее среднее образование, специальное образование на уровне общего среднего образования»</w:t>
      </w:r>
      <w:r>
        <w:rPr>
          <w:color w:val="111111"/>
        </w:rPr>
        <w:br/>
        <w:t>(в ред. постановлений Совета Министров Республики Беларусь от 28.11.2014 № 1114).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lastRenderedPageBreak/>
        <w:t>5. Постановление Совета Министров Республики Беларусь от 29 февраля 2008 г. № 307 «О размере и порядке взимания платы за питание детей, получающих дошкольное образование, специальное образование на уровне дошкольного образования» (в ред. постановления Совета Министров Республики Беларусь от 27.03.2014 № 266).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6. Разъяснения по применению постановления Совета Министров Республики Беларусь от 27 марта 2014 г. № 266 «О внесении изменений и дополнений в постановление Совета Министров Республики Беларусь от 29 февраля 2008 г. № 307».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7. Постановление Совета Министров Республики Беларусь от 27 апреля 2013 г. № 317 «О нормах питания и денежных нормах расходов на питание обучающихся, а также участников образовательных мероприятий из числа лиц, обучающихся в учреждениях образования» (в ред. постановления Совета Министров Республики Беларусь от 26.11.2014 № 1104).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8. Организация рационального питания детей в дошкольных учреждениях. Руководство № 11-14-1-2000. Разработано Министерством здравоохранения Республики Беларусь, Белорусским научно-исследовательским санитарно-гигиеническим институтом, Республиканским центром гигиены и эпидемиологии, Министерством образования Республики Беларусь.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9. Организация рационального питания детей в </w:t>
      </w:r>
      <w:proofErr w:type="spellStart"/>
      <w:r>
        <w:rPr>
          <w:color w:val="111111"/>
        </w:rPr>
        <w:t>интернатных</w:t>
      </w:r>
      <w:proofErr w:type="spellEnd"/>
      <w:r>
        <w:rPr>
          <w:color w:val="111111"/>
        </w:rPr>
        <w:t xml:space="preserve"> учреждениях. Руководство № 11-14-2-2002. Разработано Министерством здравоохранения Республики Беларусь, НИИ санитарии и гигиены, Республиканским центром гигиены и эпидемиологии Министерства здравоохранения Республики Беларусь, Минским городским центром гигиены и эпидемиологии, Белорусским государственным медицинским университетом, Министерством образования Республики Беларусь.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10. Постановление Министерства образования Республики Беларусь от 7 августа 2003 г. № 58 «Об утверждении Инструкции о расследовании и учете несчастных случаев с обучающимися и воспитанниками».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11. Приказ Министерства образования Республики Беларусь от 27 января 2004 г. № 403 «Об изменениях и дополнениях к «Сборнику рецептур блюд для детей раннего и дошкольного возраста» (2003 г.), которые выявлены как издержки при издании (опечатки).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12. Методические рекомендации Министерства образования Республики Беларусь «Организация рационального питания детей в дошкольных учреждениях». — Минск, 2006.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13. Инструкция 2.3.1.10-15-26-2006 «Проведение и контроль С-витаминизации рационов питания», утвержденная постановлением Главного государственного санитарного врача Республики Беларусь от 31 октября 2006 г. № 132.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14. Постановление Министерства образования Республики Беларусь от 24 сентября 2007 г. № 50 «Об утверждении перечней оборудования для учреждений, обеспечивающих получение дошкольного образования» (в ред. постановления Министерства образования Республики Беларусь от 04.11.2009 № 69).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15. Постановление Министерства здравоохранения Республики Беларусь от 29 августа 2008 г. № 135 «Об утверждении Инструкции об организации диетического питания в государственных организациях здравоохранения» (в ред. постановления Министерства здравоохранения Республики Беларусь от 20.07.2011 № 71).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16. Сборник нормативных документов «Гигиена детей и подростков», </w:t>
      </w:r>
      <w:proofErr w:type="spellStart"/>
      <w:r>
        <w:rPr>
          <w:color w:val="111111"/>
        </w:rPr>
        <w:t>вып</w:t>
      </w:r>
      <w:proofErr w:type="spellEnd"/>
      <w:r>
        <w:rPr>
          <w:color w:val="111111"/>
        </w:rPr>
        <w:t>. 1 / сост. А. А. Малахова, Минск, 2009.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lastRenderedPageBreak/>
        <w:t>17. Приказ Министра здравоохранения Республики Беларусь от 1 июня 2009 г. № 532 «Об утверждении некоторых клинических протоколов»» (Приложение «Клинический протокол диагностики, лечения и медицинской реабилитации детского населения Республики Беларусь с избыточной массой тела и ожирением»).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18. Постановление Министерства образования Республики Беларусь от 25 июля 2011 г. № 150 «Об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Беларусь» (в ред. постановления Минобразования от 20.08.2013 № 78).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19. Постановление Министерства образования Республики Беларусь от 25 июля 2011 г. № 154 «Об утверждении типового учебного плана дошкольного образования».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20. Письмо Министерства здравоохранения Республики Беларусь, Министерства образования Республики Беларусь от 10 мая 2012 № 10-17/П-18/3/10-27/16-643 «О разъяснении основных аспектов организации оказания медицинской помощи в учреждениях образования».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21. Приказ Министерства здравоохранения Республики Беларусь от 31 мая 2012 г. № 669 «О совершенствовании организации оказания медицинской помощи детям в учреждениях образования» (вместе с Инструкцией об организации оказания медицинской помощи детям в учреждениях образования).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22. Приказ Министра здравоохранения Республики Беларусь от 13 июля 2012 г. № 801 «О совершенствовании организации лечебного (диетического) питания детей с </w:t>
      </w:r>
      <w:proofErr w:type="spellStart"/>
      <w:r>
        <w:rPr>
          <w:color w:val="111111"/>
        </w:rPr>
        <w:t>целиакией</w:t>
      </w:r>
      <w:proofErr w:type="spellEnd"/>
      <w:r>
        <w:rPr>
          <w:color w:val="111111"/>
        </w:rPr>
        <w:t>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23. Письмо Министерства образования Республики Беларусь от 30.07.2012 № 10-16/1250 «О распределении обязанностей лиц, ответственных за организацию безопасного питания в дошкольных учреждениях, при написании меню-требования».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24. Постановление Министерства образования Республики Беларусь от 27 ноября 2012 г. № 133 «Об утверждении учебной программы дошкольного образования».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25. Постановление Министерства здравоохранения Республики Беларусь от 25 января 2013 г. № 8 «Об утверждении Санитарных норм и правил «Требования для учреждений дошкольного образования» и признании утратившими силу некоторых постановлений Министерства здравоохранения Республики Беларусь и их отдельных структурных элементов» (в ред. постановления Министерства здравоохранения Республики Беларусь от 25.11.2014 № 78).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26. </w:t>
      </w:r>
      <w:proofErr w:type="spellStart"/>
      <w:r>
        <w:rPr>
          <w:color w:val="111111"/>
        </w:rPr>
        <w:t>Саванович</w:t>
      </w:r>
      <w:proofErr w:type="spellEnd"/>
      <w:r>
        <w:rPr>
          <w:color w:val="111111"/>
        </w:rPr>
        <w:t xml:space="preserve">, И. И. Лечебное питание при непереносимости </w:t>
      </w:r>
      <w:proofErr w:type="spellStart"/>
      <w:r>
        <w:rPr>
          <w:color w:val="111111"/>
        </w:rPr>
        <w:t>глютена</w:t>
      </w:r>
      <w:proofErr w:type="spellEnd"/>
      <w:r>
        <w:rPr>
          <w:color w:val="111111"/>
        </w:rPr>
        <w:t xml:space="preserve"> у детей / И. И. </w:t>
      </w:r>
      <w:proofErr w:type="spellStart"/>
      <w:r>
        <w:rPr>
          <w:color w:val="111111"/>
        </w:rPr>
        <w:t>Саванович</w:t>
      </w:r>
      <w:proofErr w:type="spellEnd"/>
      <w:r>
        <w:rPr>
          <w:color w:val="111111"/>
        </w:rPr>
        <w:t>. — Минск, 2013. — 24 с.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27. Сборник рецептур блюд для детей раннего и дошкольного возраста / Т. Д. Андрианова [и др.]. — </w:t>
      </w:r>
      <w:proofErr w:type="gramStart"/>
      <w:r>
        <w:rPr>
          <w:color w:val="111111"/>
        </w:rPr>
        <w:t>Минск :</w:t>
      </w:r>
      <w:proofErr w:type="gramEnd"/>
      <w:r>
        <w:rPr>
          <w:color w:val="111111"/>
        </w:rPr>
        <w:t xml:space="preserve"> Нац. ин-т образования, 2003. — 632 с.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28. Постановление Министерства по чрезвычайным ситуациям Республики Беларусь от 14 марта 2014 г. № 3 «Об утверждении Правил пожарной безопасности Республики Беларусь. ППБ Беларуси 01-2014».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29. Постановление Министерства образования Республики Беларусь от 14 июля 2014 г. № 105 «Об установлении перечней и норм обеспечения спортивным инвентарем и оборудованием, необходимым для организации физического воспитания обучающихся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</w:t>
      </w:r>
      <w:r>
        <w:rPr>
          <w:color w:val="111111"/>
        </w:rPr>
        <w:lastRenderedPageBreak/>
        <w:t>образовательную деятельность, проведения с ними физкультурно-оздоровительных и массовых мероприятий».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30. Постановление Министерства спорта и туризма Республики Беларусь от 6 октября 2014 г. № 61 «Об утверждении Правил безопасности проведения занятий физической культурой и спортом».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0000CD"/>
          <w:u w:val="single"/>
        </w:rPr>
        <w:t>ЛЕТНЕЕ ОЗДОРОВЛЕНИЕ В ЗАГОРОДНЫХ ЛАГЕРЯХ С КРУГЛОСУТОЧНЫМ ПРЕБЫВАНИЕМ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(по материалам сайта отдела образования, спорта и туризма Гродненского городского исполнительного комитета)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Оздоровление детей в г. Гродно осуществляется на базе 7 стационарных круглосуточных лагерей, а также на базе учреждений образования в лагерях с дневным пребыванием.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лагерях с дневным, а также с круглосуточным пребыванием, организованных на базе стационарных оздоровительных лагерей и других организаций, используемых для этих целей, организуется оздоровление детей от 6 до 15 лет, а детей-инвалидов, детей с особенностями психофизического развития – в возрасте от 6 до 18 лет.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лагерях по профилям, направлениям деятельности (кроме оздоровительных лагерей труда и отдыха) осуществляется оздоровление детей в возрасте от 6 до 18 лет, в лагерях труда и отдыха – в возрасте от 14 до 18 лет.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Путевки в детские оздоровительные лагеря с круглосуточным пребыванием для разных категорий граждан (согласно постановлению Совета Министров Республики Беларусь от 2 июня 2004 года № 662 «О некоторых вопросах организации оздоровления и санаторно-курортного лечения детей») выдаются: по месту работы, службы одного из родителей на основании решения комиссии по оздоровлению и санаторно-курортному лечению; отделами образования по месту жительства; специалистами представительства Гродненского областного управления республиканского центра по оздоровлению и санаторно-курортному лечению населения; отделами физической культуры, спорта и туризма городского исполкома и администраций районов.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FF0000"/>
        </w:rPr>
        <w:t>КАК ПОЛУЧИТЬ ПУТЕВКУ?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Работающим родителям необходимо обратиться в комиссии по оздоровлению, которые созданы практически на всех предприятиях и организациях. Если в организации нет своего лагеря, комиссии самостоятельно свяжутся с собственниками детских оздоровительных лагерей и там закажут путевки.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В заявлении следует указать номер смены, а также предоставить копию свидетельства о рождении ребенка. При получении путевки на вторую-четвертую смены, придется представить справку о том, что ребенок в 2015 году еще не получил путевку за счет средств государственного социального страхования в детский оздоровительный лагерь с круглосуточным пребыванием.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Получить путевку для старшего сына или дочки по месту работы могут также женщины, которые находятся в отпуске по уходу за ребенком.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Если в организации нет комиссии по оздоровлению, работник должен обратиться к руководителю с просьбой помочь получить путевку. На основании Указа Президента Республики Беларусь от 28.08.2006 № 524 «О санаторно-курортном лечении и оздоровлении населения» должна быть создана комиссия или назначено ответственное лицо в коллективе любой формы собственности.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lastRenderedPageBreak/>
        <w:t>В некоторых случаях родителям нужно самостоятельно идти к специалистам по оздоровлению и санаторно-курортному лечению населения по районам.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Делать это необходимо, если оздоровить несовершеннолетних детей хотят: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· индивидуальные предприниматели,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· неработающие пенсионеры,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· безработные, зарегистрированные в Центре занятости,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· лица, которые получают пособие по уходу за инвалидом I группы, детьми-инвалидами в возрасте до 18 лет или за лицами, достигшими 80-летнего возраста.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Организацию оздоровления детей в детских лагерях с дневным пребыванием (на базе учреждений образования) координируют отделы образования администрации Ленинского и Октябрьского районов.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color w:val="FF0000"/>
        </w:rPr>
        <w:t>ВАЖНО</w:t>
      </w:r>
      <w:r>
        <w:rPr>
          <w:color w:val="111111"/>
        </w:rPr>
        <w:t>!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Если родители не работают, они могут получить путевку в детский оздоровительный лагерь за полную стоимость. Обращаться нужно к собственникам лагерей.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Дети имеют право на получение путевки с использованием средств государственного социального страхования и республиканского и городского бюджета в лагерь с круглосуточным пребыванием не более одного раза в календарном году.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Не более двух раз в календарном году могут быть направлены в лагерь с круглосуточным, дневным пребыванием следующие категории детей: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· дети-сироты и дети, оставшиеся без попечения родителей, воспитывающиеся в опекунских и приемных семьях, детских </w:t>
      </w:r>
      <w:proofErr w:type="spellStart"/>
      <w:r>
        <w:rPr>
          <w:color w:val="111111"/>
        </w:rPr>
        <w:t>интернатных</w:t>
      </w:r>
      <w:proofErr w:type="spellEnd"/>
      <w:r>
        <w:rPr>
          <w:color w:val="111111"/>
        </w:rPr>
        <w:t xml:space="preserve"> учреждениях, детских домах семейного типа, детских деревнях и социальных приютах;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 xml:space="preserve">· дети, обучающиеся в специализированных учебно-спортивных учреждениях и училищах олимпийского резерва, при направлении их в спортивно-оздоровительный лагерь специализированных </w:t>
      </w:r>
      <w:proofErr w:type="spellStart"/>
      <w:r>
        <w:rPr>
          <w:color w:val="111111"/>
        </w:rPr>
        <w:t>учебно</w:t>
      </w:r>
      <w:proofErr w:type="spellEnd"/>
      <w:r>
        <w:rPr>
          <w:color w:val="111111"/>
        </w:rPr>
        <w:t xml:space="preserve"> - спортивных учреждений;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дети из многодетных и неполных семей (один раз);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дети неработающих пенсионеров (один раз).</w:t>
      </w:r>
    </w:p>
    <w:p w:rsidR="00C9571A" w:rsidRDefault="00C9571A" w:rsidP="00C9571A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</w:rPr>
        <w:t>Оздоровление детей с использованием средств государственного социального страхования и средств республиканского, городского бюджета в профильных лагерях (сроком не более 9 дней), а также в лагерях с дневным пребыванием в течение каждого каникулярного периода не исключает их направления в течение года на оздоровление в лагеря с круглосуточным пребыванием с использованием средств государственного социального страхования, республиканского, городского бюджета и соответственно наоборот.</w:t>
      </w:r>
    </w:p>
    <w:p w:rsidR="00840F82" w:rsidRDefault="00840F82">
      <w:bookmarkStart w:id="0" w:name="_GoBack"/>
      <w:bookmarkEnd w:id="0"/>
    </w:p>
    <w:sectPr w:rsidR="0084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1A"/>
    <w:rsid w:val="00840F82"/>
    <w:rsid w:val="00AE0489"/>
    <w:rsid w:val="00C9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248BC-9CC2-4E08-8E3E-639648C6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5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1</cp:revision>
  <dcterms:created xsi:type="dcterms:W3CDTF">2020-06-02T16:34:00Z</dcterms:created>
  <dcterms:modified xsi:type="dcterms:W3CDTF">2020-06-02T16:52:00Z</dcterms:modified>
</cp:coreProperties>
</file>